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4E9" w:rsidP="009104E9" w:rsidRDefault="009104E9" w14:paraId="781A820B" w14:textId="77777777">
      <w:pPr>
        <w:spacing w:after="0"/>
        <w:rPr>
          <w:b/>
          <w:bCs/>
        </w:rPr>
      </w:pPr>
    </w:p>
    <w:p w:rsidRPr="00A5414C" w:rsidR="00AB54A9" w:rsidP="5B594214" w:rsidRDefault="405CC8C0" w14:paraId="2C078E63" w14:textId="6348BA28">
      <w:pPr>
        <w:spacing w:after="240"/>
        <w:rPr>
          <w:b/>
          <w:bCs/>
          <w:color w:val="002060"/>
        </w:rPr>
      </w:pPr>
      <w:r w:rsidRPr="00A5414C">
        <w:rPr>
          <w:b/>
          <w:bCs/>
          <w:color w:val="002060"/>
        </w:rPr>
        <w:t>Convince Your Boss Letter</w:t>
      </w:r>
    </w:p>
    <w:p w:rsidRPr="00A5414C" w:rsidR="405CC8C0" w:rsidP="5B594214" w:rsidRDefault="405CC8C0" w14:paraId="7CEC0020" w14:textId="4336D663">
      <w:pPr>
        <w:spacing w:after="240"/>
        <w:rPr>
          <w:i/>
          <w:iCs/>
          <w:color w:val="002060"/>
        </w:rPr>
      </w:pPr>
      <w:r w:rsidRPr="00A5414C">
        <w:rPr>
          <w:i/>
          <w:iCs/>
          <w:color w:val="002060"/>
        </w:rPr>
        <w:t xml:space="preserve">Need some help convincing your boss to send you to </w:t>
      </w:r>
      <w:r w:rsidRPr="00A5414C" w:rsidR="786A0369">
        <w:rPr>
          <w:i/>
          <w:iCs/>
          <w:color w:val="002060"/>
        </w:rPr>
        <w:t>CBMI</w:t>
      </w:r>
      <w:r w:rsidRPr="00A5414C">
        <w:rPr>
          <w:i/>
          <w:iCs/>
          <w:color w:val="002060"/>
        </w:rPr>
        <w:t>?</w:t>
      </w:r>
    </w:p>
    <w:p w:rsidRPr="00A5414C" w:rsidR="405CC8C0" w:rsidP="5B594214" w:rsidRDefault="405CC8C0" w14:paraId="5890CB38" w14:textId="2331E438">
      <w:pPr>
        <w:spacing w:after="240"/>
        <w:rPr>
          <w:i/>
          <w:iCs/>
          <w:color w:val="002060"/>
        </w:rPr>
      </w:pPr>
      <w:r w:rsidRPr="00A5414C">
        <w:rPr>
          <w:i/>
          <w:iCs/>
          <w:color w:val="002060"/>
        </w:rPr>
        <w:t>We’ve prepared an email template for you to use! Simply copy and paste the text below, research your travel expenses, update those costs in the correct section, and press send. Good luck!</w:t>
      </w:r>
    </w:p>
    <w:p w:rsidR="0076D1F4" w:rsidP="5B594214" w:rsidRDefault="0076D1F4" w14:paraId="46794435" w14:textId="1175EA37">
      <w:pPr>
        <w:spacing w:after="0"/>
        <w:rPr>
          <w:b/>
          <w:bCs/>
        </w:rPr>
      </w:pPr>
    </w:p>
    <w:p w:rsidR="405CC8C0" w:rsidP="5B594214" w:rsidRDefault="405CC8C0" w14:paraId="07ED3C6A" w14:textId="19E93199">
      <w:pPr>
        <w:shd w:val="clear" w:color="auto" w:fill="FFFFFF" w:themeFill="background1"/>
        <w:spacing w:after="240"/>
        <w:rPr>
          <w:rFonts w:ascii="Aptos" w:hAnsi="Aptos" w:eastAsia="Aptos" w:cs="Aptos"/>
        </w:rPr>
      </w:pPr>
      <w:r w:rsidRPr="5B594214">
        <w:rPr>
          <w:rFonts w:ascii="Aptos" w:hAnsi="Aptos" w:eastAsia="Aptos" w:cs="Aptos"/>
        </w:rPr>
        <w:t xml:space="preserve">Dear </w:t>
      </w:r>
      <w:r w:rsidRPr="5B594214">
        <w:rPr>
          <w:rFonts w:ascii="Aptos" w:hAnsi="Aptos" w:eastAsia="Aptos" w:cs="Aptos"/>
          <w:color w:val="C00000"/>
        </w:rPr>
        <w:t>&lt;Insert Boss’s Name&gt;</w:t>
      </w:r>
      <w:r w:rsidRPr="5B594214">
        <w:rPr>
          <w:rFonts w:ascii="Aptos" w:hAnsi="Aptos" w:eastAsia="Aptos" w:cs="Aptos"/>
        </w:rPr>
        <w:t>,</w:t>
      </w:r>
    </w:p>
    <w:p w:rsidR="405CC8C0" w:rsidP="5B594214" w:rsidRDefault="405CC8C0" w14:paraId="098813DB" w14:textId="5A2EE995">
      <w:pPr>
        <w:shd w:val="clear" w:color="auto" w:fill="FFFFFF" w:themeFill="background1"/>
        <w:spacing w:after="240"/>
        <w:rPr>
          <w:rFonts w:ascii="Aptos" w:hAnsi="Aptos" w:eastAsia="Aptos" w:cs="Aptos"/>
        </w:rPr>
      </w:pPr>
      <w:r w:rsidRPr="296CC444">
        <w:rPr>
          <w:rFonts w:ascii="Aptos" w:hAnsi="Aptos" w:eastAsia="Aptos" w:cs="Aptos"/>
        </w:rPr>
        <w:t>I</w:t>
      </w:r>
      <w:r w:rsidRPr="296CC444" w:rsidR="289CC362">
        <w:rPr>
          <w:rFonts w:ascii="Aptos" w:hAnsi="Aptos" w:eastAsia="Aptos" w:cs="Aptos"/>
        </w:rPr>
        <w:t xml:space="preserve"> woul</w:t>
      </w:r>
      <w:r w:rsidRPr="296CC444">
        <w:rPr>
          <w:rFonts w:ascii="Aptos" w:hAnsi="Aptos" w:eastAsia="Aptos" w:cs="Aptos"/>
        </w:rPr>
        <w:t>d</w:t>
      </w:r>
      <w:r w:rsidRPr="5B594214">
        <w:rPr>
          <w:rFonts w:ascii="Aptos" w:hAnsi="Aptos" w:eastAsia="Aptos" w:cs="Aptos"/>
        </w:rPr>
        <w:t xml:space="preserve"> like to kindly ask for your approval to attend the </w:t>
      </w:r>
      <w:r w:rsidRPr="5B594214" w:rsidR="06961C8D">
        <w:rPr>
          <w:rFonts w:ascii="Aptos" w:hAnsi="Aptos" w:eastAsia="Aptos" w:cs="Aptos"/>
        </w:rPr>
        <w:t>College Business Management Institute</w:t>
      </w:r>
      <w:r w:rsidRPr="5B594214">
        <w:rPr>
          <w:rFonts w:ascii="Aptos" w:hAnsi="Aptos" w:eastAsia="Aptos" w:cs="Aptos"/>
        </w:rPr>
        <w:t xml:space="preserve"> (</w:t>
      </w:r>
      <w:r w:rsidRPr="5B594214" w:rsidR="14FDC7D0">
        <w:rPr>
          <w:rFonts w:ascii="Aptos" w:hAnsi="Aptos" w:eastAsia="Aptos" w:cs="Aptos"/>
        </w:rPr>
        <w:t>CBMI</w:t>
      </w:r>
      <w:r w:rsidRPr="5B594214">
        <w:rPr>
          <w:rFonts w:ascii="Aptos" w:hAnsi="Aptos" w:eastAsia="Aptos" w:cs="Aptos"/>
        </w:rPr>
        <w:t>)</w:t>
      </w:r>
      <w:r w:rsidRPr="5B594214" w:rsidR="4B295AFF">
        <w:rPr>
          <w:rFonts w:ascii="Aptos" w:hAnsi="Aptos" w:eastAsia="Aptos" w:cs="Aptos"/>
        </w:rPr>
        <w:t xml:space="preserve"> conference</w:t>
      </w:r>
      <w:r w:rsidRPr="5B594214">
        <w:rPr>
          <w:rFonts w:ascii="Aptos" w:hAnsi="Aptos" w:eastAsia="Aptos" w:cs="Aptos"/>
        </w:rPr>
        <w:t xml:space="preserve"> that will be taking place </w:t>
      </w:r>
      <w:r w:rsidRPr="5B594214" w:rsidR="56574C0F">
        <w:rPr>
          <w:rFonts w:ascii="Aptos" w:hAnsi="Aptos" w:eastAsia="Aptos" w:cs="Aptos"/>
        </w:rPr>
        <w:t>July 26</w:t>
      </w:r>
      <w:r w:rsidRPr="5B594214">
        <w:rPr>
          <w:rFonts w:ascii="Aptos" w:hAnsi="Aptos" w:eastAsia="Aptos" w:cs="Aptos"/>
        </w:rPr>
        <w:t>-</w:t>
      </w:r>
      <w:r w:rsidRPr="5B594214" w:rsidR="53685C8F">
        <w:rPr>
          <w:rFonts w:ascii="Aptos" w:hAnsi="Aptos" w:eastAsia="Aptos" w:cs="Aptos"/>
        </w:rPr>
        <w:t>31</w:t>
      </w:r>
      <w:r w:rsidRPr="5B594214">
        <w:rPr>
          <w:rFonts w:ascii="Aptos" w:hAnsi="Aptos" w:eastAsia="Aptos" w:cs="Aptos"/>
        </w:rPr>
        <w:t xml:space="preserve">, </w:t>
      </w:r>
      <w:r w:rsidRPr="5B594214" w:rsidR="58C606F1">
        <w:rPr>
          <w:rFonts w:ascii="Aptos" w:hAnsi="Aptos" w:eastAsia="Aptos" w:cs="Aptos"/>
        </w:rPr>
        <w:t>2026</w:t>
      </w:r>
      <w:r w:rsidRPr="5B594214" w:rsidR="2B38BFAA">
        <w:rPr>
          <w:rFonts w:ascii="Aptos" w:hAnsi="Aptos" w:eastAsia="Aptos" w:cs="Aptos"/>
        </w:rPr>
        <w:t>,</w:t>
      </w:r>
      <w:r w:rsidRPr="5B594214">
        <w:rPr>
          <w:rFonts w:ascii="Aptos" w:hAnsi="Aptos" w:eastAsia="Aptos" w:cs="Aptos"/>
        </w:rPr>
        <w:t xml:space="preserve"> at the University of </w:t>
      </w:r>
      <w:r w:rsidRPr="5B594214" w:rsidR="33BD0F11">
        <w:rPr>
          <w:rFonts w:ascii="Aptos" w:hAnsi="Aptos" w:eastAsia="Aptos" w:cs="Aptos"/>
        </w:rPr>
        <w:t>Kentucky in Lexington, Kentucky</w:t>
      </w:r>
      <w:r w:rsidRPr="5B594214">
        <w:rPr>
          <w:rFonts w:ascii="Aptos" w:hAnsi="Aptos" w:eastAsia="Aptos" w:cs="Aptos"/>
        </w:rPr>
        <w:t>.</w:t>
      </w:r>
    </w:p>
    <w:p w:rsidR="405CC8C0" w:rsidP="5B594214" w:rsidRDefault="405CC8C0" w14:paraId="7886F440" w14:textId="1D3FA4C3">
      <w:pPr>
        <w:spacing w:after="240"/>
        <w:rPr>
          <w:rFonts w:ascii="Aptos" w:hAnsi="Aptos" w:eastAsia="Aptos" w:cs="Aptos"/>
        </w:rPr>
      </w:pPr>
      <w:r w:rsidRPr="5B594214">
        <w:rPr>
          <w:rFonts w:ascii="Aptos" w:hAnsi="Aptos" w:eastAsia="Aptos" w:cs="Aptos"/>
        </w:rPr>
        <w:t xml:space="preserve">Why </w:t>
      </w:r>
      <w:r w:rsidRPr="5B594214" w:rsidR="3D2DAD4D">
        <w:rPr>
          <w:rFonts w:ascii="Aptos" w:hAnsi="Aptos" w:eastAsia="Aptos" w:cs="Aptos"/>
        </w:rPr>
        <w:t>CBMI</w:t>
      </w:r>
      <w:r w:rsidRPr="5B594214">
        <w:rPr>
          <w:rFonts w:ascii="Aptos" w:hAnsi="Aptos" w:eastAsia="Aptos" w:cs="Aptos"/>
        </w:rPr>
        <w:t xml:space="preserve">? </w:t>
      </w:r>
      <w:r w:rsidRPr="5B594214" w:rsidR="465FF618">
        <w:rPr>
          <w:rFonts w:ascii="Aptos" w:hAnsi="Aptos" w:eastAsia="Aptos" w:cs="Aptos"/>
        </w:rPr>
        <w:t>CBMI is a nationally recognized professional development program designed specifically for business and finance professionals in higher education. Celebrating over 70 years of advancing excellence in college and university administration, CBMI provides intensive training through structured courses, practical sessions, and networking opportunities with peers and leaders in the field.</w:t>
      </w:r>
    </w:p>
    <w:p w:rsidR="465FF618" w:rsidP="5B594214" w:rsidRDefault="465FF618" w14:paraId="39011F4B" w14:textId="4DB247CF">
      <w:pPr>
        <w:spacing w:after="240"/>
      </w:pPr>
      <w:r w:rsidRPr="5B594214">
        <w:rPr>
          <w:rFonts w:ascii="Aptos" w:hAnsi="Aptos" w:eastAsia="Aptos" w:cs="Aptos"/>
        </w:rPr>
        <w:t>The program covers a broad range of topics—from budgeting and financial management to human resources, leadership, facilities, auxiliary services, and professional development—allowing attendees to tailor their learning to their professional needs and institutional priorities. By attending CBMI, I will strengthen my understanding of higher education business operations and gain practical skills and strategies that can be directly applied to my role and our institution.</w:t>
      </w:r>
    </w:p>
    <w:p w:rsidR="000573BC" w:rsidP="269B6D2E" w:rsidRDefault="000573BC" w14:paraId="6F7AA52A" w14:textId="77777777">
      <w:pPr>
        <w:spacing w:after="0"/>
        <w:rPr>
          <w:rFonts w:ascii="Aptos" w:hAnsi="Aptos" w:eastAsia="Aptos" w:cs="Aptos"/>
          <w:b/>
          <w:bCs/>
        </w:rPr>
      </w:pPr>
    </w:p>
    <w:p w:rsidR="465FF618" w:rsidP="269B6D2E" w:rsidRDefault="465FF618" w14:paraId="638E2F99" w14:textId="6077D030">
      <w:pPr>
        <w:spacing w:after="0"/>
      </w:pPr>
      <w:r w:rsidRPr="269B6D2E">
        <w:rPr>
          <w:rFonts w:ascii="Aptos" w:hAnsi="Aptos" w:eastAsia="Aptos" w:cs="Aptos"/>
          <w:b/>
          <w:bCs/>
        </w:rPr>
        <w:t>During this conference, I will learn how to:</w:t>
      </w:r>
    </w:p>
    <w:p w:rsidR="465FF618" w:rsidP="5B594214" w:rsidRDefault="465FF618" w14:paraId="6B54B8BB" w14:textId="7AC828CA">
      <w:pPr>
        <w:pStyle w:val="ListParagraph"/>
        <w:numPr>
          <w:ilvl w:val="0"/>
          <w:numId w:val="1"/>
        </w:numPr>
        <w:spacing w:after="0"/>
        <w:rPr>
          <w:rFonts w:ascii="Aptos" w:hAnsi="Aptos" w:eastAsia="Aptos" w:cs="Aptos"/>
        </w:rPr>
      </w:pPr>
      <w:r w:rsidRPr="5B594214">
        <w:rPr>
          <w:rFonts w:ascii="Aptos" w:hAnsi="Aptos" w:eastAsia="Aptos" w:cs="Aptos"/>
        </w:rPr>
        <w:t>Strengthen institutional financial management and resource allocation through best practices and data-driven strategies.</w:t>
      </w:r>
    </w:p>
    <w:p w:rsidR="465FF618" w:rsidP="5B594214" w:rsidRDefault="465FF618" w14:paraId="6EF19798" w14:textId="2424B8DE">
      <w:pPr>
        <w:pStyle w:val="ListParagraph"/>
        <w:numPr>
          <w:ilvl w:val="0"/>
          <w:numId w:val="1"/>
        </w:numPr>
        <w:spacing w:after="0"/>
        <w:rPr>
          <w:rFonts w:ascii="Aptos" w:hAnsi="Aptos" w:eastAsia="Aptos" w:cs="Aptos"/>
        </w:rPr>
      </w:pPr>
      <w:r w:rsidRPr="5B594214">
        <w:rPr>
          <w:rFonts w:ascii="Aptos" w:hAnsi="Aptos" w:eastAsia="Aptos" w:cs="Aptos"/>
        </w:rPr>
        <w:t>Apply effective budgeting, planning, and forecasting methods specific to higher education.</w:t>
      </w:r>
    </w:p>
    <w:p w:rsidR="465FF618" w:rsidP="5B594214" w:rsidRDefault="465FF618" w14:paraId="1169D1B1" w14:textId="11E75AE7">
      <w:pPr>
        <w:pStyle w:val="ListParagraph"/>
        <w:numPr>
          <w:ilvl w:val="0"/>
          <w:numId w:val="1"/>
        </w:numPr>
        <w:spacing w:after="0"/>
        <w:rPr>
          <w:rFonts w:ascii="Aptos" w:hAnsi="Aptos" w:eastAsia="Aptos" w:cs="Aptos"/>
        </w:rPr>
      </w:pPr>
      <w:r w:rsidRPr="5B594214">
        <w:rPr>
          <w:rFonts w:ascii="Aptos" w:hAnsi="Aptos" w:eastAsia="Aptos" w:cs="Aptos"/>
        </w:rPr>
        <w:t>Enhance leadership, communication, and decision-making skills that support collaboration across campus units.</w:t>
      </w:r>
    </w:p>
    <w:p w:rsidRPr="009104E9" w:rsidR="000573BC" w:rsidP="009104E9" w:rsidRDefault="465FF618" w14:paraId="3FBD6927" w14:textId="7A31C0DC">
      <w:pPr>
        <w:pStyle w:val="ListParagraph"/>
        <w:numPr>
          <w:ilvl w:val="0"/>
          <w:numId w:val="1"/>
        </w:numPr>
        <w:spacing w:after="240"/>
        <w:rPr>
          <w:rFonts w:ascii="Aptos" w:hAnsi="Aptos" w:eastAsia="Aptos" w:cs="Aptos"/>
        </w:rPr>
      </w:pPr>
      <w:r w:rsidRPr="5B594214">
        <w:rPr>
          <w:rFonts w:ascii="Aptos" w:hAnsi="Aptos" w:eastAsia="Aptos" w:cs="Aptos"/>
        </w:rPr>
        <w:t>Stay informed on current trends, policies, and compliance considerations that impact college and university business operations.</w:t>
      </w:r>
    </w:p>
    <w:p w:rsidR="00A5414C" w:rsidP="269B6D2E" w:rsidRDefault="00A5414C" w14:paraId="25CCA5A7" w14:textId="77777777">
      <w:pPr>
        <w:spacing w:after="0"/>
        <w:rPr>
          <w:rFonts w:ascii="Aptos" w:hAnsi="Aptos" w:eastAsia="Aptos" w:cs="Aptos"/>
          <w:b/>
          <w:bCs/>
        </w:rPr>
      </w:pPr>
    </w:p>
    <w:p w:rsidR="465FF618" w:rsidP="269B6D2E" w:rsidRDefault="465FF618" w14:paraId="69A7E015" w14:textId="1B6C5384">
      <w:pPr>
        <w:spacing w:after="0"/>
        <w:rPr>
          <w:rFonts w:ascii="Aptos" w:hAnsi="Aptos" w:eastAsia="Aptos" w:cs="Aptos"/>
          <w:b/>
          <w:bCs/>
        </w:rPr>
      </w:pPr>
      <w:r w:rsidRPr="269B6D2E">
        <w:rPr>
          <w:rFonts w:ascii="Aptos" w:hAnsi="Aptos" w:eastAsia="Aptos" w:cs="Aptos"/>
          <w:b/>
          <w:bCs/>
        </w:rPr>
        <w:t>Additional benefits of attending CBMI:</w:t>
      </w:r>
    </w:p>
    <w:p w:rsidR="465FF618" w:rsidP="5B594214" w:rsidRDefault="465FF618" w14:paraId="4996F048" w14:textId="6FAC2177">
      <w:pPr>
        <w:pStyle w:val="ListParagraph"/>
        <w:numPr>
          <w:ilvl w:val="0"/>
          <w:numId w:val="6"/>
        </w:numPr>
        <w:spacing w:after="0"/>
        <w:rPr>
          <w:rFonts w:ascii="Aptos" w:hAnsi="Aptos" w:eastAsia="Aptos" w:cs="Aptos"/>
        </w:rPr>
      </w:pPr>
      <w:r w:rsidRPr="5B594214">
        <w:rPr>
          <w:rFonts w:ascii="Aptos" w:hAnsi="Aptos" w:eastAsia="Aptos" w:cs="Aptos"/>
          <w:b/>
          <w:bCs/>
        </w:rPr>
        <w:t>Professional Network:</w:t>
      </w:r>
      <w:r w:rsidRPr="5B594214">
        <w:rPr>
          <w:rFonts w:ascii="Aptos" w:hAnsi="Aptos" w:eastAsia="Aptos" w:cs="Aptos"/>
        </w:rPr>
        <w:t xml:space="preserve"> Connect with colleagues from institutions across the country, building relationships that foster collaboration and resource-sharing.</w:t>
      </w:r>
    </w:p>
    <w:p w:rsidR="465FF618" w:rsidP="5B594214" w:rsidRDefault="465FF618" w14:paraId="43DABBBF" w14:textId="56145784">
      <w:pPr>
        <w:pStyle w:val="ListParagraph"/>
        <w:numPr>
          <w:ilvl w:val="0"/>
          <w:numId w:val="6"/>
        </w:numPr>
        <w:spacing w:after="0"/>
        <w:rPr>
          <w:rFonts w:ascii="Aptos" w:hAnsi="Aptos" w:eastAsia="Aptos" w:cs="Aptos"/>
        </w:rPr>
      </w:pPr>
      <w:r w:rsidRPr="5B594214">
        <w:rPr>
          <w:rFonts w:ascii="Aptos" w:hAnsi="Aptos" w:eastAsia="Aptos" w:cs="Aptos"/>
          <w:b/>
          <w:bCs/>
        </w:rPr>
        <w:t>Expert Instruction:</w:t>
      </w:r>
      <w:r w:rsidRPr="5B594214">
        <w:rPr>
          <w:rFonts w:ascii="Aptos" w:hAnsi="Aptos" w:eastAsia="Aptos" w:cs="Aptos"/>
        </w:rPr>
        <w:t xml:space="preserve"> Learn from experienced higher education professionals and industry leaders who provide actionable, real-world insights.</w:t>
      </w:r>
    </w:p>
    <w:p w:rsidR="465FF618" w:rsidP="5B594214" w:rsidRDefault="465FF618" w14:paraId="15BFF6B1" w14:textId="17B8BE5C">
      <w:pPr>
        <w:pStyle w:val="ListParagraph"/>
        <w:numPr>
          <w:ilvl w:val="0"/>
          <w:numId w:val="6"/>
        </w:numPr>
        <w:spacing w:after="240"/>
        <w:rPr>
          <w:rFonts w:ascii="Aptos" w:hAnsi="Aptos" w:eastAsia="Aptos" w:cs="Aptos"/>
        </w:rPr>
      </w:pPr>
      <w:r w:rsidRPr="5B594214">
        <w:rPr>
          <w:rFonts w:ascii="Aptos" w:hAnsi="Aptos" w:eastAsia="Aptos" w:cs="Aptos"/>
          <w:b/>
          <w:bCs/>
        </w:rPr>
        <w:t>Customized Curriculum:</w:t>
      </w:r>
      <w:r w:rsidRPr="5B594214">
        <w:rPr>
          <w:rFonts w:ascii="Aptos" w:hAnsi="Aptos" w:eastAsia="Aptos" w:cs="Aptos"/>
        </w:rPr>
        <w:t xml:space="preserve"> Choose from over </w:t>
      </w:r>
      <w:r w:rsidRPr="5B594214" w:rsidR="4F4F9C48">
        <w:rPr>
          <w:rFonts w:ascii="Aptos" w:hAnsi="Aptos" w:eastAsia="Aptos" w:cs="Aptos"/>
        </w:rPr>
        <w:t>8</w:t>
      </w:r>
      <w:r w:rsidRPr="5B594214">
        <w:rPr>
          <w:rFonts w:ascii="Aptos" w:hAnsi="Aptos" w:eastAsia="Aptos" w:cs="Aptos"/>
        </w:rPr>
        <w:t>0 courses that address specific areas of business and management within higher education, creating a personalized learning experience aligned with our goals.</w:t>
      </w:r>
    </w:p>
    <w:p w:rsidR="465FF618" w:rsidP="63A425EF" w:rsidRDefault="465FF618" w14:paraId="6F97FC3B" w14:textId="3B1389D0">
      <w:pPr>
        <w:spacing w:after="0"/>
      </w:pPr>
      <w:r w:rsidRPr="5B594214">
        <w:rPr>
          <w:rFonts w:ascii="Aptos" w:hAnsi="Aptos" w:eastAsia="Aptos" w:cs="Aptos"/>
          <w:b/>
          <w:bCs/>
        </w:rPr>
        <w:t>Estimated costs:</w:t>
      </w:r>
    </w:p>
    <w:p w:rsidR="465FF618" w:rsidP="5B594214" w:rsidRDefault="465FF618" w14:paraId="6A0D7690" w14:textId="09826346">
      <w:pPr>
        <w:pStyle w:val="ListParagraph"/>
        <w:numPr>
          <w:ilvl w:val="0"/>
          <w:numId w:val="5"/>
        </w:numPr>
        <w:spacing w:after="240"/>
        <w:rPr>
          <w:rFonts w:ascii="Aptos" w:hAnsi="Aptos" w:eastAsia="Aptos" w:cs="Aptos"/>
        </w:rPr>
      </w:pPr>
      <w:r w:rsidRPr="5B594214">
        <w:rPr>
          <w:rFonts w:ascii="Aptos" w:hAnsi="Aptos" w:eastAsia="Aptos" w:cs="Aptos"/>
          <w:b/>
          <w:bCs/>
        </w:rPr>
        <w:t>Conference Fee:</w:t>
      </w:r>
      <w:r w:rsidRPr="5B594214">
        <w:rPr>
          <w:rFonts w:ascii="Aptos" w:hAnsi="Aptos" w:eastAsia="Aptos" w:cs="Aptos"/>
        </w:rPr>
        <w:t xml:space="preserve"> $</w:t>
      </w:r>
      <w:r w:rsidRPr="5B594214" w:rsidR="0F072EFB">
        <w:rPr>
          <w:rFonts w:ascii="Aptos" w:hAnsi="Aptos" w:eastAsia="Aptos" w:cs="Aptos"/>
        </w:rPr>
        <w:t>975</w:t>
      </w:r>
      <w:r w:rsidRPr="5B594214" w:rsidR="015DEA89">
        <w:rPr>
          <w:rFonts w:ascii="Aptos" w:hAnsi="Aptos" w:eastAsia="Aptos" w:cs="Aptos"/>
        </w:rPr>
        <w:t xml:space="preserve"> Early Bird (ends April 19</w:t>
      </w:r>
      <w:r w:rsidRPr="5B594214" w:rsidR="015DEA89">
        <w:rPr>
          <w:rFonts w:ascii="Aptos" w:hAnsi="Aptos" w:eastAsia="Aptos" w:cs="Aptos"/>
          <w:vertAlign w:val="superscript"/>
        </w:rPr>
        <w:t>th</w:t>
      </w:r>
      <w:r w:rsidRPr="5B594214" w:rsidR="015DEA89">
        <w:rPr>
          <w:rFonts w:ascii="Aptos" w:hAnsi="Aptos" w:eastAsia="Aptos" w:cs="Aptos"/>
        </w:rPr>
        <w:t>), $999 Regular Rate (April 20</w:t>
      </w:r>
      <w:r w:rsidRPr="5B594214" w:rsidR="015DEA89">
        <w:rPr>
          <w:rFonts w:ascii="Aptos" w:hAnsi="Aptos" w:eastAsia="Aptos" w:cs="Aptos"/>
          <w:vertAlign w:val="superscript"/>
        </w:rPr>
        <w:t>th</w:t>
      </w:r>
      <w:r w:rsidRPr="5B594214" w:rsidR="015DEA89">
        <w:rPr>
          <w:rFonts w:ascii="Aptos" w:hAnsi="Aptos" w:eastAsia="Aptos" w:cs="Aptos"/>
        </w:rPr>
        <w:t xml:space="preserve"> – </w:t>
      </w:r>
      <w:r w:rsidRPr="5B594214" w:rsidR="5D618043">
        <w:rPr>
          <w:rFonts w:ascii="Aptos" w:hAnsi="Aptos" w:eastAsia="Aptos" w:cs="Aptos"/>
        </w:rPr>
        <w:t>May 31</w:t>
      </w:r>
      <w:r w:rsidRPr="5B594214" w:rsidR="5D618043">
        <w:rPr>
          <w:rFonts w:ascii="Aptos" w:hAnsi="Aptos" w:eastAsia="Aptos" w:cs="Aptos"/>
          <w:vertAlign w:val="superscript"/>
        </w:rPr>
        <w:t>st</w:t>
      </w:r>
      <w:r w:rsidRPr="5B594214" w:rsidR="015DEA89">
        <w:rPr>
          <w:rFonts w:ascii="Aptos" w:hAnsi="Aptos" w:eastAsia="Aptos" w:cs="Aptos"/>
        </w:rPr>
        <w:t>), $1</w:t>
      </w:r>
      <w:r w:rsidRPr="5B594214" w:rsidR="2DADBFA5">
        <w:rPr>
          <w:rFonts w:ascii="Aptos" w:hAnsi="Aptos" w:eastAsia="Aptos" w:cs="Aptos"/>
        </w:rPr>
        <w:t>,025 Last Chan</w:t>
      </w:r>
      <w:r w:rsidRPr="5B594214" w:rsidR="646474F0">
        <w:rPr>
          <w:rFonts w:ascii="Aptos" w:hAnsi="Aptos" w:eastAsia="Aptos" w:cs="Aptos"/>
        </w:rPr>
        <w:t>ce Rate (June 1</w:t>
      </w:r>
      <w:r w:rsidRPr="5B594214" w:rsidR="646474F0">
        <w:rPr>
          <w:rFonts w:ascii="Aptos" w:hAnsi="Aptos" w:eastAsia="Aptos" w:cs="Aptos"/>
          <w:vertAlign w:val="superscript"/>
        </w:rPr>
        <w:t>st</w:t>
      </w:r>
      <w:r w:rsidRPr="5B594214" w:rsidR="646474F0">
        <w:rPr>
          <w:rFonts w:ascii="Aptos" w:hAnsi="Aptos" w:eastAsia="Aptos" w:cs="Aptos"/>
        </w:rPr>
        <w:t xml:space="preserve"> – July 20</w:t>
      </w:r>
      <w:r w:rsidRPr="5B594214" w:rsidR="646474F0">
        <w:rPr>
          <w:rFonts w:ascii="Aptos" w:hAnsi="Aptos" w:eastAsia="Aptos" w:cs="Aptos"/>
          <w:vertAlign w:val="superscript"/>
        </w:rPr>
        <w:t>th</w:t>
      </w:r>
      <w:r w:rsidRPr="5B594214" w:rsidR="646474F0">
        <w:rPr>
          <w:rFonts w:ascii="Aptos" w:hAnsi="Aptos" w:eastAsia="Aptos" w:cs="Aptos"/>
        </w:rPr>
        <w:t>)</w:t>
      </w:r>
    </w:p>
    <w:p w:rsidR="465FF618" w:rsidP="5B594214" w:rsidRDefault="465FF618" w14:paraId="0C73D541" w14:textId="140D8C86">
      <w:pPr>
        <w:pStyle w:val="ListParagraph"/>
        <w:numPr>
          <w:ilvl w:val="0"/>
          <w:numId w:val="5"/>
        </w:numPr>
        <w:spacing w:after="240"/>
        <w:rPr>
          <w:rFonts w:ascii="Aptos" w:hAnsi="Aptos" w:eastAsia="Aptos" w:cs="Aptos"/>
        </w:rPr>
      </w:pPr>
      <w:r w:rsidRPr="30B0BD2C" w:rsidR="465FF618">
        <w:rPr>
          <w:rFonts w:ascii="Aptos" w:hAnsi="Aptos" w:eastAsia="Aptos" w:cs="Aptos"/>
          <w:b w:val="1"/>
          <w:bCs w:val="1"/>
        </w:rPr>
        <w:t>Hotel:</w:t>
      </w:r>
      <w:r w:rsidRPr="30B0BD2C" w:rsidR="465FF618">
        <w:rPr>
          <w:rFonts w:ascii="Aptos" w:hAnsi="Aptos" w:eastAsia="Aptos" w:cs="Aptos"/>
        </w:rPr>
        <w:t xml:space="preserve"> ~$</w:t>
      </w:r>
      <w:r w:rsidRPr="30B0BD2C" w:rsidR="069502A6">
        <w:rPr>
          <w:rFonts w:ascii="Aptos" w:hAnsi="Aptos" w:eastAsia="Aptos" w:cs="Aptos"/>
        </w:rPr>
        <w:t>74 - $</w:t>
      </w:r>
      <w:r w:rsidRPr="30B0BD2C" w:rsidR="72DD1553">
        <w:rPr>
          <w:rFonts w:ascii="Aptos" w:hAnsi="Aptos" w:eastAsia="Aptos" w:cs="Aptos"/>
        </w:rPr>
        <w:t xml:space="preserve">209 </w:t>
      </w:r>
      <w:r w:rsidRPr="30B0BD2C" w:rsidR="465FF618">
        <w:rPr>
          <w:rFonts w:ascii="Aptos" w:hAnsi="Aptos" w:eastAsia="Aptos" w:cs="Aptos"/>
        </w:rPr>
        <w:t>per night</w:t>
      </w:r>
      <w:r w:rsidRPr="30B0BD2C" w:rsidR="01C4AF17">
        <w:rPr>
          <w:rFonts w:ascii="Aptos" w:hAnsi="Aptos" w:eastAsia="Aptos" w:cs="Aptos"/>
        </w:rPr>
        <w:t xml:space="preserve"> (based on hotel/housing availabilities)</w:t>
      </w:r>
    </w:p>
    <w:p w:rsidR="465FF618" w:rsidP="5B594214" w:rsidRDefault="465FF618" w14:paraId="5B78748C" w14:textId="22E3D2CD">
      <w:pPr>
        <w:pStyle w:val="ListParagraph"/>
        <w:numPr>
          <w:ilvl w:val="0"/>
          <w:numId w:val="5"/>
        </w:numPr>
        <w:spacing w:after="240"/>
        <w:rPr>
          <w:rFonts w:ascii="Aptos" w:hAnsi="Aptos" w:eastAsia="Aptos" w:cs="Aptos"/>
        </w:rPr>
      </w:pPr>
      <w:r w:rsidRPr="5B594214">
        <w:rPr>
          <w:rFonts w:ascii="Aptos" w:hAnsi="Aptos" w:eastAsia="Aptos" w:cs="Aptos"/>
          <w:b/>
          <w:bCs/>
        </w:rPr>
        <w:t>Other Travel Expenses:</w:t>
      </w:r>
      <w:r w:rsidRPr="5B594214">
        <w:rPr>
          <w:rFonts w:ascii="Aptos" w:hAnsi="Aptos" w:eastAsia="Aptos" w:cs="Aptos"/>
        </w:rPr>
        <w:t xml:space="preserve"> $</w:t>
      </w:r>
      <w:r w:rsidRPr="5B594214">
        <w:rPr>
          <w:rFonts w:ascii="Aptos" w:hAnsi="Aptos" w:eastAsia="Aptos" w:cs="Aptos"/>
          <w:color w:val="C00000"/>
        </w:rPr>
        <w:t>&lt;Insert Amount&gt;</w:t>
      </w:r>
    </w:p>
    <w:p w:rsidR="465FF618" w:rsidP="5B594214" w:rsidRDefault="465FF618" w14:paraId="115F043B" w14:textId="7F249C34">
      <w:pPr>
        <w:pStyle w:val="ListParagraph"/>
        <w:numPr>
          <w:ilvl w:val="0"/>
          <w:numId w:val="5"/>
        </w:numPr>
        <w:spacing w:after="240"/>
        <w:rPr>
          <w:rFonts w:ascii="Aptos" w:hAnsi="Aptos" w:eastAsia="Aptos" w:cs="Aptos"/>
        </w:rPr>
      </w:pPr>
      <w:r w:rsidRPr="5B594214">
        <w:rPr>
          <w:rFonts w:ascii="Aptos" w:hAnsi="Aptos" w:eastAsia="Aptos" w:cs="Aptos"/>
          <w:b/>
          <w:bCs/>
        </w:rPr>
        <w:t>Total Estimated Cost:</w:t>
      </w:r>
      <w:r w:rsidRPr="5B594214">
        <w:rPr>
          <w:rFonts w:ascii="Aptos" w:hAnsi="Aptos" w:eastAsia="Aptos" w:cs="Aptos"/>
        </w:rPr>
        <w:t xml:space="preserve"> $</w:t>
      </w:r>
      <w:r w:rsidRPr="5B594214">
        <w:rPr>
          <w:rFonts w:ascii="Aptos" w:hAnsi="Aptos" w:eastAsia="Aptos" w:cs="Aptos"/>
          <w:color w:val="C00000"/>
        </w:rPr>
        <w:t>&lt;Insert Total&gt;</w:t>
      </w:r>
    </w:p>
    <w:p w:rsidR="465FF618" w:rsidP="5B594214" w:rsidRDefault="465FF618" w14:paraId="3E4AF4C6" w14:textId="19EF27D2">
      <w:pPr>
        <w:spacing w:after="240"/>
      </w:pPr>
      <w:r w:rsidRPr="5B594214">
        <w:rPr>
          <w:rFonts w:ascii="Aptos" w:hAnsi="Aptos" w:eastAsia="Aptos" w:cs="Aptos"/>
        </w:rPr>
        <w:t>I believe that attending CBMI represents an excellent investment in professional development that will benefit both me and our institution. I will return with new ideas, updated knowledge of higher education business practices, and practical tools to help improve operational efficiency and strategic decision-making. Upon my return, I would be happy to share key takeaways and applicable insights with our team.</w:t>
      </w:r>
    </w:p>
    <w:p w:rsidR="465FF618" w:rsidP="5B594214" w:rsidRDefault="465FF618" w14:paraId="36151075" w14:textId="503F7678">
      <w:pPr>
        <w:spacing w:after="240"/>
      </w:pPr>
      <w:r w:rsidRPr="5B594214">
        <w:rPr>
          <w:rFonts w:ascii="Aptos" w:hAnsi="Aptos" w:eastAsia="Aptos" w:cs="Aptos"/>
        </w:rPr>
        <w:t>Thank you for your consideration.</w:t>
      </w:r>
    </w:p>
    <w:p w:rsidR="5B594214" w:rsidP="5B594214" w:rsidRDefault="5B594214" w14:paraId="26AAC7F0" w14:textId="6D2FFE52">
      <w:pPr>
        <w:spacing w:after="240"/>
        <w:rPr>
          <w:rFonts w:ascii="Aptos" w:hAnsi="Aptos" w:eastAsia="Aptos" w:cs="Aptos"/>
        </w:rPr>
      </w:pPr>
    </w:p>
    <w:p w:rsidR="465FF618" w:rsidP="5B594214" w:rsidRDefault="465FF618" w14:paraId="03C28FB8" w14:textId="4415D15A">
      <w:pPr>
        <w:spacing w:after="240"/>
      </w:pPr>
      <w:r w:rsidRPr="5B594214">
        <w:rPr>
          <w:rFonts w:ascii="Aptos" w:hAnsi="Aptos" w:eastAsia="Aptos" w:cs="Aptos"/>
        </w:rPr>
        <w:t>Best regards,</w:t>
      </w:r>
    </w:p>
    <w:p w:rsidR="465FF618" w:rsidP="5B594214" w:rsidRDefault="465FF618" w14:paraId="0F4C249A" w14:textId="6B1D0D63">
      <w:pPr>
        <w:spacing w:after="240"/>
      </w:pPr>
      <w:r w:rsidRPr="5B594214">
        <w:rPr>
          <w:rFonts w:ascii="Aptos" w:hAnsi="Aptos" w:eastAsia="Aptos" w:cs="Aptos"/>
        </w:rPr>
        <w:t xml:space="preserve"> &lt;Insert Name&gt;</w:t>
      </w:r>
    </w:p>
    <w:p w:rsidR="5B594214" w:rsidP="5B594214" w:rsidRDefault="5B594214" w14:paraId="31F91B6A" w14:textId="36925665">
      <w:pPr>
        <w:shd w:val="clear" w:color="auto" w:fill="FFFFFF" w:themeFill="background1"/>
        <w:spacing w:after="0"/>
        <w:rPr>
          <w:rFonts w:ascii="Aptos" w:hAnsi="Aptos" w:eastAsia="Aptos" w:cs="Aptos"/>
        </w:rPr>
      </w:pPr>
    </w:p>
    <w:sectPr w:rsidR="5B594214">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6989" w:rsidP="00856D30" w:rsidRDefault="00016989" w14:paraId="4D743155" w14:textId="77777777">
      <w:pPr>
        <w:spacing w:after="0" w:line="240" w:lineRule="auto"/>
      </w:pPr>
      <w:r>
        <w:separator/>
      </w:r>
    </w:p>
  </w:endnote>
  <w:endnote w:type="continuationSeparator" w:id="0">
    <w:p w:rsidR="00016989" w:rsidP="00856D30" w:rsidRDefault="00016989" w14:paraId="6897EA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6989" w:rsidP="00856D30" w:rsidRDefault="00016989" w14:paraId="7255AF1D" w14:textId="77777777">
      <w:pPr>
        <w:spacing w:after="0" w:line="240" w:lineRule="auto"/>
      </w:pPr>
      <w:r>
        <w:separator/>
      </w:r>
    </w:p>
  </w:footnote>
  <w:footnote w:type="continuationSeparator" w:id="0">
    <w:p w:rsidR="00016989" w:rsidP="00856D30" w:rsidRDefault="00016989" w14:paraId="1C2AA16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6D30" w:rsidP="00CB1D5D" w:rsidRDefault="00856D30" w14:paraId="462CEC8A" w14:textId="77BF91EB">
    <w:pPr>
      <w:pStyle w:val="Header"/>
      <w:jc w:val="center"/>
    </w:pPr>
    <w:r>
      <w:rPr>
        <w:noProof/>
      </w:rPr>
      <w:drawing>
        <wp:anchor distT="0" distB="0" distL="114300" distR="114300" simplePos="0" relativeHeight="251658240" behindDoc="0" locked="0" layoutInCell="1" allowOverlap="1" wp14:anchorId="0B4DCFAC" wp14:editId="1CC59744">
          <wp:simplePos x="0" y="0"/>
          <wp:positionH relativeFrom="column">
            <wp:posOffset>2429933</wp:posOffset>
          </wp:positionH>
          <wp:positionV relativeFrom="paragraph">
            <wp:posOffset>-220133</wp:posOffset>
          </wp:positionV>
          <wp:extent cx="1290955" cy="660400"/>
          <wp:effectExtent l="0" t="0" r="0" b="0"/>
          <wp:wrapSquare wrapText="bothSides"/>
          <wp:docPr id="1991093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93010" name="Picture 1991093010"/>
                  <pic:cNvPicPr/>
                </pic:nvPicPr>
                <pic:blipFill>
                  <a:blip r:embed="rId1">
                    <a:extLst>
                      <a:ext uri="{28A0092B-C50C-407E-A947-70E740481C1C}">
                        <a14:useLocalDpi xmlns:a14="http://schemas.microsoft.com/office/drawing/2010/main" val="0"/>
                      </a:ext>
                    </a:extLst>
                  </a:blip>
                  <a:stretch>
                    <a:fillRect/>
                  </a:stretch>
                </pic:blipFill>
                <pic:spPr>
                  <a:xfrm>
                    <a:off x="0" y="0"/>
                    <a:ext cx="1290955" cy="66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E52CF"/>
    <w:multiLevelType w:val="hybridMultilevel"/>
    <w:tmpl w:val="FFFFFFFF"/>
    <w:lvl w:ilvl="0" w:tplc="809EBDEE">
      <w:start w:val="1"/>
      <w:numFmt w:val="bullet"/>
      <w:lvlText w:val=""/>
      <w:lvlJc w:val="left"/>
      <w:pPr>
        <w:ind w:left="720" w:hanging="360"/>
      </w:pPr>
      <w:rPr>
        <w:rFonts w:hint="default" w:ascii="Symbol" w:hAnsi="Symbol"/>
      </w:rPr>
    </w:lvl>
    <w:lvl w:ilvl="1" w:tplc="E4007800">
      <w:start w:val="1"/>
      <w:numFmt w:val="bullet"/>
      <w:lvlText w:val="o"/>
      <w:lvlJc w:val="left"/>
      <w:pPr>
        <w:ind w:left="1440" w:hanging="360"/>
      </w:pPr>
      <w:rPr>
        <w:rFonts w:hint="default" w:ascii="Courier New" w:hAnsi="Courier New"/>
      </w:rPr>
    </w:lvl>
    <w:lvl w:ilvl="2" w:tplc="12ACAC84">
      <w:start w:val="1"/>
      <w:numFmt w:val="bullet"/>
      <w:lvlText w:val=""/>
      <w:lvlJc w:val="left"/>
      <w:pPr>
        <w:ind w:left="2160" w:hanging="360"/>
      </w:pPr>
      <w:rPr>
        <w:rFonts w:hint="default" w:ascii="Wingdings" w:hAnsi="Wingdings"/>
      </w:rPr>
    </w:lvl>
    <w:lvl w:ilvl="3" w:tplc="D6028AA0">
      <w:start w:val="1"/>
      <w:numFmt w:val="bullet"/>
      <w:lvlText w:val=""/>
      <w:lvlJc w:val="left"/>
      <w:pPr>
        <w:ind w:left="2880" w:hanging="360"/>
      </w:pPr>
      <w:rPr>
        <w:rFonts w:hint="default" w:ascii="Symbol" w:hAnsi="Symbol"/>
      </w:rPr>
    </w:lvl>
    <w:lvl w:ilvl="4" w:tplc="B12EE28E">
      <w:start w:val="1"/>
      <w:numFmt w:val="bullet"/>
      <w:lvlText w:val="o"/>
      <w:lvlJc w:val="left"/>
      <w:pPr>
        <w:ind w:left="3600" w:hanging="360"/>
      </w:pPr>
      <w:rPr>
        <w:rFonts w:hint="default" w:ascii="Courier New" w:hAnsi="Courier New"/>
      </w:rPr>
    </w:lvl>
    <w:lvl w:ilvl="5" w:tplc="EC6C7EDE">
      <w:start w:val="1"/>
      <w:numFmt w:val="bullet"/>
      <w:lvlText w:val=""/>
      <w:lvlJc w:val="left"/>
      <w:pPr>
        <w:ind w:left="4320" w:hanging="360"/>
      </w:pPr>
      <w:rPr>
        <w:rFonts w:hint="default" w:ascii="Wingdings" w:hAnsi="Wingdings"/>
      </w:rPr>
    </w:lvl>
    <w:lvl w:ilvl="6" w:tplc="963297EA">
      <w:start w:val="1"/>
      <w:numFmt w:val="bullet"/>
      <w:lvlText w:val=""/>
      <w:lvlJc w:val="left"/>
      <w:pPr>
        <w:ind w:left="5040" w:hanging="360"/>
      </w:pPr>
      <w:rPr>
        <w:rFonts w:hint="default" w:ascii="Symbol" w:hAnsi="Symbol"/>
      </w:rPr>
    </w:lvl>
    <w:lvl w:ilvl="7" w:tplc="6480E444">
      <w:start w:val="1"/>
      <w:numFmt w:val="bullet"/>
      <w:lvlText w:val="o"/>
      <w:lvlJc w:val="left"/>
      <w:pPr>
        <w:ind w:left="5760" w:hanging="360"/>
      </w:pPr>
      <w:rPr>
        <w:rFonts w:hint="default" w:ascii="Courier New" w:hAnsi="Courier New"/>
      </w:rPr>
    </w:lvl>
    <w:lvl w:ilvl="8" w:tplc="B742FCAA">
      <w:start w:val="1"/>
      <w:numFmt w:val="bullet"/>
      <w:lvlText w:val=""/>
      <w:lvlJc w:val="left"/>
      <w:pPr>
        <w:ind w:left="6480" w:hanging="360"/>
      </w:pPr>
      <w:rPr>
        <w:rFonts w:hint="default" w:ascii="Wingdings" w:hAnsi="Wingdings"/>
      </w:rPr>
    </w:lvl>
  </w:abstractNum>
  <w:abstractNum w:abstractNumId="1" w15:restartNumberingAfterBreak="0">
    <w:nsid w:val="2D36517A"/>
    <w:multiLevelType w:val="hybridMultilevel"/>
    <w:tmpl w:val="FFFFFFFF"/>
    <w:lvl w:ilvl="0" w:tplc="BC9EAE4A">
      <w:start w:val="1"/>
      <w:numFmt w:val="bullet"/>
      <w:lvlText w:val=""/>
      <w:lvlJc w:val="left"/>
      <w:pPr>
        <w:ind w:left="720" w:hanging="360"/>
      </w:pPr>
      <w:rPr>
        <w:rFonts w:hint="default" w:ascii="Symbol" w:hAnsi="Symbol"/>
      </w:rPr>
    </w:lvl>
    <w:lvl w:ilvl="1" w:tplc="F0603A0E">
      <w:start w:val="1"/>
      <w:numFmt w:val="bullet"/>
      <w:lvlText w:val="o"/>
      <w:lvlJc w:val="left"/>
      <w:pPr>
        <w:ind w:left="1440" w:hanging="360"/>
      </w:pPr>
      <w:rPr>
        <w:rFonts w:hint="default" w:ascii="Courier New" w:hAnsi="Courier New"/>
      </w:rPr>
    </w:lvl>
    <w:lvl w:ilvl="2" w:tplc="9F24CA96">
      <w:start w:val="1"/>
      <w:numFmt w:val="bullet"/>
      <w:lvlText w:val=""/>
      <w:lvlJc w:val="left"/>
      <w:pPr>
        <w:ind w:left="2160" w:hanging="360"/>
      </w:pPr>
      <w:rPr>
        <w:rFonts w:hint="default" w:ascii="Wingdings" w:hAnsi="Wingdings"/>
      </w:rPr>
    </w:lvl>
    <w:lvl w:ilvl="3" w:tplc="9B3E1C8E">
      <w:start w:val="1"/>
      <w:numFmt w:val="bullet"/>
      <w:lvlText w:val=""/>
      <w:lvlJc w:val="left"/>
      <w:pPr>
        <w:ind w:left="2880" w:hanging="360"/>
      </w:pPr>
      <w:rPr>
        <w:rFonts w:hint="default" w:ascii="Symbol" w:hAnsi="Symbol"/>
      </w:rPr>
    </w:lvl>
    <w:lvl w:ilvl="4" w:tplc="F642CF7C">
      <w:start w:val="1"/>
      <w:numFmt w:val="bullet"/>
      <w:lvlText w:val="o"/>
      <w:lvlJc w:val="left"/>
      <w:pPr>
        <w:ind w:left="3600" w:hanging="360"/>
      </w:pPr>
      <w:rPr>
        <w:rFonts w:hint="default" w:ascii="Courier New" w:hAnsi="Courier New"/>
      </w:rPr>
    </w:lvl>
    <w:lvl w:ilvl="5" w:tplc="6AD0124A">
      <w:start w:val="1"/>
      <w:numFmt w:val="bullet"/>
      <w:lvlText w:val=""/>
      <w:lvlJc w:val="left"/>
      <w:pPr>
        <w:ind w:left="4320" w:hanging="360"/>
      </w:pPr>
      <w:rPr>
        <w:rFonts w:hint="default" w:ascii="Wingdings" w:hAnsi="Wingdings"/>
      </w:rPr>
    </w:lvl>
    <w:lvl w:ilvl="6" w:tplc="0C50A608">
      <w:start w:val="1"/>
      <w:numFmt w:val="bullet"/>
      <w:lvlText w:val=""/>
      <w:lvlJc w:val="left"/>
      <w:pPr>
        <w:ind w:left="5040" w:hanging="360"/>
      </w:pPr>
      <w:rPr>
        <w:rFonts w:hint="default" w:ascii="Symbol" w:hAnsi="Symbol"/>
      </w:rPr>
    </w:lvl>
    <w:lvl w:ilvl="7" w:tplc="1366ACD2">
      <w:start w:val="1"/>
      <w:numFmt w:val="bullet"/>
      <w:lvlText w:val="o"/>
      <w:lvlJc w:val="left"/>
      <w:pPr>
        <w:ind w:left="5760" w:hanging="360"/>
      </w:pPr>
      <w:rPr>
        <w:rFonts w:hint="default" w:ascii="Courier New" w:hAnsi="Courier New"/>
      </w:rPr>
    </w:lvl>
    <w:lvl w:ilvl="8" w:tplc="6FA2FA56">
      <w:start w:val="1"/>
      <w:numFmt w:val="bullet"/>
      <w:lvlText w:val=""/>
      <w:lvlJc w:val="left"/>
      <w:pPr>
        <w:ind w:left="6480" w:hanging="360"/>
      </w:pPr>
      <w:rPr>
        <w:rFonts w:hint="default" w:ascii="Wingdings" w:hAnsi="Wingdings"/>
      </w:rPr>
    </w:lvl>
  </w:abstractNum>
  <w:abstractNum w:abstractNumId="2" w15:restartNumberingAfterBreak="0">
    <w:nsid w:val="35483AE0"/>
    <w:multiLevelType w:val="hybridMultilevel"/>
    <w:tmpl w:val="FFFFFFFF"/>
    <w:lvl w:ilvl="0" w:tplc="E834BBE0">
      <w:start w:val="1"/>
      <w:numFmt w:val="bullet"/>
      <w:lvlText w:val=""/>
      <w:lvlJc w:val="left"/>
      <w:pPr>
        <w:ind w:left="720" w:hanging="360"/>
      </w:pPr>
      <w:rPr>
        <w:rFonts w:hint="default" w:ascii="Symbol" w:hAnsi="Symbol"/>
      </w:rPr>
    </w:lvl>
    <w:lvl w:ilvl="1" w:tplc="23EA4C02">
      <w:start w:val="1"/>
      <w:numFmt w:val="bullet"/>
      <w:lvlText w:val="o"/>
      <w:lvlJc w:val="left"/>
      <w:pPr>
        <w:ind w:left="1440" w:hanging="360"/>
      </w:pPr>
      <w:rPr>
        <w:rFonts w:hint="default" w:ascii="Courier New" w:hAnsi="Courier New"/>
      </w:rPr>
    </w:lvl>
    <w:lvl w:ilvl="2" w:tplc="4E3E11D8">
      <w:start w:val="1"/>
      <w:numFmt w:val="bullet"/>
      <w:lvlText w:val=""/>
      <w:lvlJc w:val="left"/>
      <w:pPr>
        <w:ind w:left="2160" w:hanging="360"/>
      </w:pPr>
      <w:rPr>
        <w:rFonts w:hint="default" w:ascii="Wingdings" w:hAnsi="Wingdings"/>
      </w:rPr>
    </w:lvl>
    <w:lvl w:ilvl="3" w:tplc="E53E2F80">
      <w:start w:val="1"/>
      <w:numFmt w:val="bullet"/>
      <w:lvlText w:val=""/>
      <w:lvlJc w:val="left"/>
      <w:pPr>
        <w:ind w:left="2880" w:hanging="360"/>
      </w:pPr>
      <w:rPr>
        <w:rFonts w:hint="default" w:ascii="Symbol" w:hAnsi="Symbol"/>
      </w:rPr>
    </w:lvl>
    <w:lvl w:ilvl="4" w:tplc="BB9CF6B0">
      <w:start w:val="1"/>
      <w:numFmt w:val="bullet"/>
      <w:lvlText w:val="o"/>
      <w:lvlJc w:val="left"/>
      <w:pPr>
        <w:ind w:left="3600" w:hanging="360"/>
      </w:pPr>
      <w:rPr>
        <w:rFonts w:hint="default" w:ascii="Courier New" w:hAnsi="Courier New"/>
      </w:rPr>
    </w:lvl>
    <w:lvl w:ilvl="5" w:tplc="7CDC7B34">
      <w:start w:val="1"/>
      <w:numFmt w:val="bullet"/>
      <w:lvlText w:val=""/>
      <w:lvlJc w:val="left"/>
      <w:pPr>
        <w:ind w:left="4320" w:hanging="360"/>
      </w:pPr>
      <w:rPr>
        <w:rFonts w:hint="default" w:ascii="Wingdings" w:hAnsi="Wingdings"/>
      </w:rPr>
    </w:lvl>
    <w:lvl w:ilvl="6" w:tplc="FFD664A6">
      <w:start w:val="1"/>
      <w:numFmt w:val="bullet"/>
      <w:lvlText w:val=""/>
      <w:lvlJc w:val="left"/>
      <w:pPr>
        <w:ind w:left="5040" w:hanging="360"/>
      </w:pPr>
      <w:rPr>
        <w:rFonts w:hint="default" w:ascii="Symbol" w:hAnsi="Symbol"/>
      </w:rPr>
    </w:lvl>
    <w:lvl w:ilvl="7" w:tplc="96909EDA">
      <w:start w:val="1"/>
      <w:numFmt w:val="bullet"/>
      <w:lvlText w:val="o"/>
      <w:lvlJc w:val="left"/>
      <w:pPr>
        <w:ind w:left="5760" w:hanging="360"/>
      </w:pPr>
      <w:rPr>
        <w:rFonts w:hint="default" w:ascii="Courier New" w:hAnsi="Courier New"/>
      </w:rPr>
    </w:lvl>
    <w:lvl w:ilvl="8" w:tplc="AE4E9026">
      <w:start w:val="1"/>
      <w:numFmt w:val="bullet"/>
      <w:lvlText w:val=""/>
      <w:lvlJc w:val="left"/>
      <w:pPr>
        <w:ind w:left="6480" w:hanging="360"/>
      </w:pPr>
      <w:rPr>
        <w:rFonts w:hint="default" w:ascii="Wingdings" w:hAnsi="Wingdings"/>
      </w:rPr>
    </w:lvl>
  </w:abstractNum>
  <w:abstractNum w:abstractNumId="3" w15:restartNumberingAfterBreak="0">
    <w:nsid w:val="585B7495"/>
    <w:multiLevelType w:val="hybridMultilevel"/>
    <w:tmpl w:val="FFFFFFFF"/>
    <w:lvl w:ilvl="0" w:tplc="EC60CC60">
      <w:start w:val="1"/>
      <w:numFmt w:val="bullet"/>
      <w:lvlText w:val=""/>
      <w:lvlJc w:val="left"/>
      <w:pPr>
        <w:ind w:left="720" w:hanging="360"/>
      </w:pPr>
      <w:rPr>
        <w:rFonts w:hint="default" w:ascii="Symbol" w:hAnsi="Symbol"/>
      </w:rPr>
    </w:lvl>
    <w:lvl w:ilvl="1" w:tplc="F9ACF290">
      <w:start w:val="1"/>
      <w:numFmt w:val="bullet"/>
      <w:lvlText w:val="o"/>
      <w:lvlJc w:val="left"/>
      <w:pPr>
        <w:ind w:left="1440" w:hanging="360"/>
      </w:pPr>
      <w:rPr>
        <w:rFonts w:hint="default" w:ascii="Courier New" w:hAnsi="Courier New"/>
      </w:rPr>
    </w:lvl>
    <w:lvl w:ilvl="2" w:tplc="2A240DC6">
      <w:start w:val="1"/>
      <w:numFmt w:val="bullet"/>
      <w:lvlText w:val=""/>
      <w:lvlJc w:val="left"/>
      <w:pPr>
        <w:ind w:left="2160" w:hanging="360"/>
      </w:pPr>
      <w:rPr>
        <w:rFonts w:hint="default" w:ascii="Wingdings" w:hAnsi="Wingdings"/>
      </w:rPr>
    </w:lvl>
    <w:lvl w:ilvl="3" w:tplc="C11E4A12">
      <w:start w:val="1"/>
      <w:numFmt w:val="bullet"/>
      <w:lvlText w:val=""/>
      <w:lvlJc w:val="left"/>
      <w:pPr>
        <w:ind w:left="2880" w:hanging="360"/>
      </w:pPr>
      <w:rPr>
        <w:rFonts w:hint="default" w:ascii="Symbol" w:hAnsi="Symbol"/>
      </w:rPr>
    </w:lvl>
    <w:lvl w:ilvl="4" w:tplc="08C0153A">
      <w:start w:val="1"/>
      <w:numFmt w:val="bullet"/>
      <w:lvlText w:val="o"/>
      <w:lvlJc w:val="left"/>
      <w:pPr>
        <w:ind w:left="3600" w:hanging="360"/>
      </w:pPr>
      <w:rPr>
        <w:rFonts w:hint="default" w:ascii="Courier New" w:hAnsi="Courier New"/>
      </w:rPr>
    </w:lvl>
    <w:lvl w:ilvl="5" w:tplc="BEF8B9CA">
      <w:start w:val="1"/>
      <w:numFmt w:val="bullet"/>
      <w:lvlText w:val=""/>
      <w:lvlJc w:val="left"/>
      <w:pPr>
        <w:ind w:left="4320" w:hanging="360"/>
      </w:pPr>
      <w:rPr>
        <w:rFonts w:hint="default" w:ascii="Wingdings" w:hAnsi="Wingdings"/>
      </w:rPr>
    </w:lvl>
    <w:lvl w:ilvl="6" w:tplc="0E8E9B1C">
      <w:start w:val="1"/>
      <w:numFmt w:val="bullet"/>
      <w:lvlText w:val=""/>
      <w:lvlJc w:val="left"/>
      <w:pPr>
        <w:ind w:left="5040" w:hanging="360"/>
      </w:pPr>
      <w:rPr>
        <w:rFonts w:hint="default" w:ascii="Symbol" w:hAnsi="Symbol"/>
      </w:rPr>
    </w:lvl>
    <w:lvl w:ilvl="7" w:tplc="0C86CD1A">
      <w:start w:val="1"/>
      <w:numFmt w:val="bullet"/>
      <w:lvlText w:val="o"/>
      <w:lvlJc w:val="left"/>
      <w:pPr>
        <w:ind w:left="5760" w:hanging="360"/>
      </w:pPr>
      <w:rPr>
        <w:rFonts w:hint="default" w:ascii="Courier New" w:hAnsi="Courier New"/>
      </w:rPr>
    </w:lvl>
    <w:lvl w:ilvl="8" w:tplc="D30E6564">
      <w:start w:val="1"/>
      <w:numFmt w:val="bullet"/>
      <w:lvlText w:val=""/>
      <w:lvlJc w:val="left"/>
      <w:pPr>
        <w:ind w:left="6480" w:hanging="360"/>
      </w:pPr>
      <w:rPr>
        <w:rFonts w:hint="default" w:ascii="Wingdings" w:hAnsi="Wingdings"/>
      </w:rPr>
    </w:lvl>
  </w:abstractNum>
  <w:abstractNum w:abstractNumId="4" w15:restartNumberingAfterBreak="0">
    <w:nsid w:val="5F57E499"/>
    <w:multiLevelType w:val="hybridMultilevel"/>
    <w:tmpl w:val="FFFFFFFF"/>
    <w:lvl w:ilvl="0" w:tplc="CE2E6F70">
      <w:start w:val="1"/>
      <w:numFmt w:val="bullet"/>
      <w:lvlText w:val=""/>
      <w:lvlJc w:val="left"/>
      <w:pPr>
        <w:ind w:left="720" w:hanging="360"/>
      </w:pPr>
      <w:rPr>
        <w:rFonts w:hint="default" w:ascii="Symbol" w:hAnsi="Symbol"/>
      </w:rPr>
    </w:lvl>
    <w:lvl w:ilvl="1" w:tplc="82ACA648">
      <w:start w:val="1"/>
      <w:numFmt w:val="bullet"/>
      <w:lvlText w:val="o"/>
      <w:lvlJc w:val="left"/>
      <w:pPr>
        <w:ind w:left="1440" w:hanging="360"/>
      </w:pPr>
      <w:rPr>
        <w:rFonts w:hint="default" w:ascii="Courier New" w:hAnsi="Courier New"/>
      </w:rPr>
    </w:lvl>
    <w:lvl w:ilvl="2" w:tplc="C4F8E1DA">
      <w:start w:val="1"/>
      <w:numFmt w:val="bullet"/>
      <w:lvlText w:val=""/>
      <w:lvlJc w:val="left"/>
      <w:pPr>
        <w:ind w:left="2160" w:hanging="360"/>
      </w:pPr>
      <w:rPr>
        <w:rFonts w:hint="default" w:ascii="Wingdings" w:hAnsi="Wingdings"/>
      </w:rPr>
    </w:lvl>
    <w:lvl w:ilvl="3" w:tplc="F3FCC082">
      <w:start w:val="1"/>
      <w:numFmt w:val="bullet"/>
      <w:lvlText w:val=""/>
      <w:lvlJc w:val="left"/>
      <w:pPr>
        <w:ind w:left="2880" w:hanging="360"/>
      </w:pPr>
      <w:rPr>
        <w:rFonts w:hint="default" w:ascii="Symbol" w:hAnsi="Symbol"/>
      </w:rPr>
    </w:lvl>
    <w:lvl w:ilvl="4" w:tplc="E5F2129C">
      <w:start w:val="1"/>
      <w:numFmt w:val="bullet"/>
      <w:lvlText w:val="o"/>
      <w:lvlJc w:val="left"/>
      <w:pPr>
        <w:ind w:left="3600" w:hanging="360"/>
      </w:pPr>
      <w:rPr>
        <w:rFonts w:hint="default" w:ascii="Courier New" w:hAnsi="Courier New"/>
      </w:rPr>
    </w:lvl>
    <w:lvl w:ilvl="5" w:tplc="620248CA">
      <w:start w:val="1"/>
      <w:numFmt w:val="bullet"/>
      <w:lvlText w:val=""/>
      <w:lvlJc w:val="left"/>
      <w:pPr>
        <w:ind w:left="4320" w:hanging="360"/>
      </w:pPr>
      <w:rPr>
        <w:rFonts w:hint="default" w:ascii="Wingdings" w:hAnsi="Wingdings"/>
      </w:rPr>
    </w:lvl>
    <w:lvl w:ilvl="6" w:tplc="CEAC2642">
      <w:start w:val="1"/>
      <w:numFmt w:val="bullet"/>
      <w:lvlText w:val=""/>
      <w:lvlJc w:val="left"/>
      <w:pPr>
        <w:ind w:left="5040" w:hanging="360"/>
      </w:pPr>
      <w:rPr>
        <w:rFonts w:hint="default" w:ascii="Symbol" w:hAnsi="Symbol"/>
      </w:rPr>
    </w:lvl>
    <w:lvl w:ilvl="7" w:tplc="F5C4F7BC">
      <w:start w:val="1"/>
      <w:numFmt w:val="bullet"/>
      <w:lvlText w:val="o"/>
      <w:lvlJc w:val="left"/>
      <w:pPr>
        <w:ind w:left="5760" w:hanging="360"/>
      </w:pPr>
      <w:rPr>
        <w:rFonts w:hint="default" w:ascii="Courier New" w:hAnsi="Courier New"/>
      </w:rPr>
    </w:lvl>
    <w:lvl w:ilvl="8" w:tplc="685E6D92">
      <w:start w:val="1"/>
      <w:numFmt w:val="bullet"/>
      <w:lvlText w:val=""/>
      <w:lvlJc w:val="left"/>
      <w:pPr>
        <w:ind w:left="6480" w:hanging="360"/>
      </w:pPr>
      <w:rPr>
        <w:rFonts w:hint="default" w:ascii="Wingdings" w:hAnsi="Wingdings"/>
      </w:rPr>
    </w:lvl>
  </w:abstractNum>
  <w:abstractNum w:abstractNumId="5" w15:restartNumberingAfterBreak="0">
    <w:nsid w:val="77ED5344"/>
    <w:multiLevelType w:val="hybridMultilevel"/>
    <w:tmpl w:val="FFFFFFFF"/>
    <w:lvl w:ilvl="0" w:tplc="EA4AC72A">
      <w:start w:val="1"/>
      <w:numFmt w:val="bullet"/>
      <w:lvlText w:val=""/>
      <w:lvlJc w:val="left"/>
      <w:pPr>
        <w:ind w:left="720" w:hanging="360"/>
      </w:pPr>
      <w:rPr>
        <w:rFonts w:hint="default" w:ascii="Symbol" w:hAnsi="Symbol"/>
      </w:rPr>
    </w:lvl>
    <w:lvl w:ilvl="1" w:tplc="4A609168">
      <w:start w:val="1"/>
      <w:numFmt w:val="bullet"/>
      <w:lvlText w:val="o"/>
      <w:lvlJc w:val="left"/>
      <w:pPr>
        <w:ind w:left="1440" w:hanging="360"/>
      </w:pPr>
      <w:rPr>
        <w:rFonts w:hint="default" w:ascii="Courier New" w:hAnsi="Courier New"/>
      </w:rPr>
    </w:lvl>
    <w:lvl w:ilvl="2" w:tplc="B68A76B4">
      <w:start w:val="1"/>
      <w:numFmt w:val="bullet"/>
      <w:lvlText w:val=""/>
      <w:lvlJc w:val="left"/>
      <w:pPr>
        <w:ind w:left="2160" w:hanging="360"/>
      </w:pPr>
      <w:rPr>
        <w:rFonts w:hint="default" w:ascii="Wingdings" w:hAnsi="Wingdings"/>
      </w:rPr>
    </w:lvl>
    <w:lvl w:ilvl="3" w:tplc="689C9C22">
      <w:start w:val="1"/>
      <w:numFmt w:val="bullet"/>
      <w:lvlText w:val=""/>
      <w:lvlJc w:val="left"/>
      <w:pPr>
        <w:ind w:left="2880" w:hanging="360"/>
      </w:pPr>
      <w:rPr>
        <w:rFonts w:hint="default" w:ascii="Symbol" w:hAnsi="Symbol"/>
      </w:rPr>
    </w:lvl>
    <w:lvl w:ilvl="4" w:tplc="699E69EC">
      <w:start w:val="1"/>
      <w:numFmt w:val="bullet"/>
      <w:lvlText w:val="o"/>
      <w:lvlJc w:val="left"/>
      <w:pPr>
        <w:ind w:left="3600" w:hanging="360"/>
      </w:pPr>
      <w:rPr>
        <w:rFonts w:hint="default" w:ascii="Courier New" w:hAnsi="Courier New"/>
      </w:rPr>
    </w:lvl>
    <w:lvl w:ilvl="5" w:tplc="DDF48224">
      <w:start w:val="1"/>
      <w:numFmt w:val="bullet"/>
      <w:lvlText w:val=""/>
      <w:lvlJc w:val="left"/>
      <w:pPr>
        <w:ind w:left="4320" w:hanging="360"/>
      </w:pPr>
      <w:rPr>
        <w:rFonts w:hint="default" w:ascii="Wingdings" w:hAnsi="Wingdings"/>
      </w:rPr>
    </w:lvl>
    <w:lvl w:ilvl="6" w:tplc="1548F192">
      <w:start w:val="1"/>
      <w:numFmt w:val="bullet"/>
      <w:lvlText w:val=""/>
      <w:lvlJc w:val="left"/>
      <w:pPr>
        <w:ind w:left="5040" w:hanging="360"/>
      </w:pPr>
      <w:rPr>
        <w:rFonts w:hint="default" w:ascii="Symbol" w:hAnsi="Symbol"/>
      </w:rPr>
    </w:lvl>
    <w:lvl w:ilvl="7" w:tplc="1854C910">
      <w:start w:val="1"/>
      <w:numFmt w:val="bullet"/>
      <w:lvlText w:val="o"/>
      <w:lvlJc w:val="left"/>
      <w:pPr>
        <w:ind w:left="5760" w:hanging="360"/>
      </w:pPr>
      <w:rPr>
        <w:rFonts w:hint="default" w:ascii="Courier New" w:hAnsi="Courier New"/>
      </w:rPr>
    </w:lvl>
    <w:lvl w:ilvl="8" w:tplc="06427906">
      <w:start w:val="1"/>
      <w:numFmt w:val="bullet"/>
      <w:lvlText w:val=""/>
      <w:lvlJc w:val="left"/>
      <w:pPr>
        <w:ind w:left="6480" w:hanging="360"/>
      </w:pPr>
      <w:rPr>
        <w:rFonts w:hint="default" w:ascii="Wingdings" w:hAnsi="Wingdings"/>
      </w:rPr>
    </w:lvl>
  </w:abstractNum>
  <w:num w:numId="1" w16cid:durableId="1027104611">
    <w:abstractNumId w:val="3"/>
  </w:num>
  <w:num w:numId="2" w16cid:durableId="1067459192">
    <w:abstractNumId w:val="2"/>
  </w:num>
  <w:num w:numId="3" w16cid:durableId="1070544660">
    <w:abstractNumId w:val="5"/>
  </w:num>
  <w:num w:numId="4" w16cid:durableId="1836143746">
    <w:abstractNumId w:val="4"/>
  </w:num>
  <w:num w:numId="5" w16cid:durableId="1846479229">
    <w:abstractNumId w:val="1"/>
  </w:num>
  <w:num w:numId="6" w16cid:durableId="80250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2DA385"/>
    <w:rsid w:val="00016989"/>
    <w:rsid w:val="000573BC"/>
    <w:rsid w:val="00194CAD"/>
    <w:rsid w:val="00265F20"/>
    <w:rsid w:val="004E45BB"/>
    <w:rsid w:val="006308A1"/>
    <w:rsid w:val="006B55FE"/>
    <w:rsid w:val="007512F9"/>
    <w:rsid w:val="0076D1F4"/>
    <w:rsid w:val="00856D30"/>
    <w:rsid w:val="0086698A"/>
    <w:rsid w:val="00880FCD"/>
    <w:rsid w:val="009104E9"/>
    <w:rsid w:val="00A5414C"/>
    <w:rsid w:val="00AB54A9"/>
    <w:rsid w:val="00B24468"/>
    <w:rsid w:val="00CB1D5D"/>
    <w:rsid w:val="00E06290"/>
    <w:rsid w:val="015DEA89"/>
    <w:rsid w:val="01C4AF17"/>
    <w:rsid w:val="0288E5F6"/>
    <w:rsid w:val="0480A885"/>
    <w:rsid w:val="069502A6"/>
    <w:rsid w:val="06961C8D"/>
    <w:rsid w:val="0F072EFB"/>
    <w:rsid w:val="142DA385"/>
    <w:rsid w:val="14FDC7D0"/>
    <w:rsid w:val="1AA20434"/>
    <w:rsid w:val="269B6D2E"/>
    <w:rsid w:val="289CC362"/>
    <w:rsid w:val="296CC444"/>
    <w:rsid w:val="2B38BFAA"/>
    <w:rsid w:val="2DADBFA5"/>
    <w:rsid w:val="2F0460F4"/>
    <w:rsid w:val="30B0BD2C"/>
    <w:rsid w:val="33BD0F11"/>
    <w:rsid w:val="36943A5C"/>
    <w:rsid w:val="3D2DAD4D"/>
    <w:rsid w:val="405CC8C0"/>
    <w:rsid w:val="42F33480"/>
    <w:rsid w:val="465FF618"/>
    <w:rsid w:val="479E5793"/>
    <w:rsid w:val="4B295AFF"/>
    <w:rsid w:val="4F134603"/>
    <w:rsid w:val="4F4F9C48"/>
    <w:rsid w:val="51186984"/>
    <w:rsid w:val="51DA06D0"/>
    <w:rsid w:val="536753FC"/>
    <w:rsid w:val="53685C8F"/>
    <w:rsid w:val="56574C0F"/>
    <w:rsid w:val="58C606F1"/>
    <w:rsid w:val="5B594214"/>
    <w:rsid w:val="5D618043"/>
    <w:rsid w:val="63A425EF"/>
    <w:rsid w:val="63ACAE98"/>
    <w:rsid w:val="646474F0"/>
    <w:rsid w:val="65452865"/>
    <w:rsid w:val="72DD1553"/>
    <w:rsid w:val="730950FD"/>
    <w:rsid w:val="76293893"/>
    <w:rsid w:val="786A0369"/>
    <w:rsid w:val="7CA085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DA385"/>
  <w15:chartTrackingRefBased/>
  <w15:docId w15:val="{B32ED3E3-2CD4-4679-B63B-6A728125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2F33480"/>
    <w:pPr>
      <w:ind w:left="720"/>
      <w:contextualSpacing/>
    </w:pPr>
  </w:style>
  <w:style w:type="paragraph" w:styleId="Header">
    <w:name w:val="header"/>
    <w:basedOn w:val="Normal"/>
    <w:link w:val="HeaderChar"/>
    <w:uiPriority w:val="99"/>
    <w:unhideWhenUsed/>
    <w:rsid w:val="00856D3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6D30"/>
  </w:style>
  <w:style w:type="paragraph" w:styleId="Footer">
    <w:name w:val="footer"/>
    <w:basedOn w:val="Normal"/>
    <w:link w:val="FooterChar"/>
    <w:uiPriority w:val="99"/>
    <w:unhideWhenUsed/>
    <w:rsid w:val="00856D3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6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ECC5A9C4E4F42B767F62788B475B7" ma:contentTypeVersion="19" ma:contentTypeDescription="Create a new document." ma:contentTypeScope="" ma:versionID="19449a085427b85895e37cc0b0f741d7">
  <xsd:schema xmlns:xsd="http://www.w3.org/2001/XMLSchema" xmlns:xs="http://www.w3.org/2001/XMLSchema" xmlns:p="http://schemas.microsoft.com/office/2006/metadata/properties" xmlns:ns2="f9c50ef1-456d-4241-a6d3-5a9487fa29f3" xmlns:ns3="64b746fa-b615-4749-9726-4ae45cdc9177" targetNamespace="http://schemas.microsoft.com/office/2006/metadata/properties" ma:root="true" ma:fieldsID="019938ec071dd6decc49d1a83cde2f03" ns2:_="" ns3:_="">
    <xsd:import namespace="f9c50ef1-456d-4241-a6d3-5a9487fa29f3"/>
    <xsd:import namespace="64b746fa-b615-4749-9726-4ae45cdc91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50ef1-456d-4241-a6d3-5a9487fa29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746fa-b615-4749-9726-4ae45cdc917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348185ae-24d9-43e5-ba2f-bac7439b42c2}" ma:internalName="TaxCatchAll" ma:showField="CatchAllData" ma:web="64b746fa-b615-4749-9726-4ae45cdc9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50ef1-456d-4241-a6d3-5a9487fa29f3">
      <Terms xmlns="http://schemas.microsoft.com/office/infopath/2007/PartnerControls"/>
    </lcf76f155ced4ddcb4097134ff3c332f>
    <TaxCatchAll xmlns="64b746fa-b615-4749-9726-4ae45cdc9177" xsi:nil="true"/>
  </documentManagement>
</p:properties>
</file>

<file path=customXml/itemProps1.xml><?xml version="1.0" encoding="utf-8"?>
<ds:datastoreItem xmlns:ds="http://schemas.openxmlformats.org/officeDocument/2006/customXml" ds:itemID="{C23B2CF7-8CB9-4852-B94F-6D8166CD74FC}">
  <ds:schemaRefs>
    <ds:schemaRef ds:uri="http://schemas.microsoft.com/sharepoint/v3/contenttype/forms"/>
  </ds:schemaRefs>
</ds:datastoreItem>
</file>

<file path=customXml/itemProps2.xml><?xml version="1.0" encoding="utf-8"?>
<ds:datastoreItem xmlns:ds="http://schemas.openxmlformats.org/officeDocument/2006/customXml" ds:itemID="{961BDAA0-9273-47CB-A2BF-5A1208EF04B0}"/>
</file>

<file path=customXml/itemProps3.xml><?xml version="1.0" encoding="utf-8"?>
<ds:datastoreItem xmlns:ds="http://schemas.openxmlformats.org/officeDocument/2006/customXml" ds:itemID="{C8EEE91E-7649-45BC-8EC4-23F9F6062CE9}">
  <ds:schemaRefs>
    <ds:schemaRef ds:uri="http://schemas.microsoft.com/office/2006/metadata/properties"/>
    <ds:schemaRef ds:uri="http://schemas.microsoft.com/office/infopath/2007/PartnerControls"/>
    <ds:schemaRef ds:uri="f9c50ef1-456d-4241-a6d3-5a9487fa29f3"/>
    <ds:schemaRef ds:uri="64b746fa-b615-4749-9726-4ae45cdc917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Hannah M.</dc:creator>
  <cp:keywords/>
  <dc:description/>
  <cp:lastModifiedBy>Dick, Hannah M.</cp:lastModifiedBy>
  <cp:revision>5</cp:revision>
  <cp:lastPrinted>2025-11-10T21:34:00Z</cp:lastPrinted>
  <dcterms:created xsi:type="dcterms:W3CDTF">2025-11-10T21:34:00Z</dcterms:created>
  <dcterms:modified xsi:type="dcterms:W3CDTF">2026-01-29T19:14:50Z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0x010100F94ECC5A9C4E4F42B767F62788B475B7</vt:lpwstr>
  </property>
  <property fmtid="{D5CDD505-2E9C-101B-9397-08002B2CF9AE}" pid="3" name="MediaServiceImageTags">
    <vt:lpwstr/>
  </property>
</Properties>
</file>